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CA252" w14:textId="77777777" w:rsidR="002C3639" w:rsidRDefault="002C3639" w:rsidP="00CF3679">
      <w:pPr>
        <w:jc w:val="center"/>
      </w:pPr>
      <w:r>
        <w:rPr>
          <w:b/>
          <w:noProof/>
        </w:rPr>
        <w:drawing>
          <wp:inline distT="0" distB="0" distL="0" distR="0" wp14:anchorId="030CA260" wp14:editId="030CA261">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030CA253" w14:textId="77777777"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14:paraId="030CA254" w14:textId="77777777" w:rsidR="002C3639" w:rsidRPr="002C3639" w:rsidRDefault="002C3639" w:rsidP="00CF3679">
      <w:pPr>
        <w:jc w:val="center"/>
        <w:rPr>
          <w:rFonts w:ascii="Times New Roman" w:hAnsi="Times New Roman" w:cs="Times New Roman"/>
          <w:b/>
          <w:sz w:val="24"/>
          <w:szCs w:val="24"/>
          <w:u w:val="single"/>
        </w:rPr>
      </w:pPr>
    </w:p>
    <w:p w14:paraId="030CA255" w14:textId="3D18C123"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 xml:space="preserve">All </w:t>
      </w:r>
      <w:r w:rsidR="004B2862">
        <w:rPr>
          <w:rFonts w:ascii="Times New Roman" w:hAnsi="Times New Roman" w:cs="Times New Roman"/>
          <w:b/>
        </w:rPr>
        <w:t>Ohio</w:t>
      </w:r>
      <w:r w:rsidRPr="002C3639">
        <w:rPr>
          <w:rFonts w:ascii="Times New Roman" w:hAnsi="Times New Roman" w:cs="Times New Roman"/>
          <w:b/>
        </w:rPr>
        <w:t xml:space="preserve"> Agent</w:t>
      </w:r>
      <w:r w:rsidR="008629AE" w:rsidRPr="002C3639">
        <w:rPr>
          <w:rFonts w:ascii="Times New Roman" w:hAnsi="Times New Roman" w:cs="Times New Roman"/>
          <w:b/>
        </w:rPr>
        <w:t>s</w:t>
      </w:r>
      <w:r w:rsidRPr="002C3639">
        <w:rPr>
          <w:rFonts w:ascii="Times New Roman" w:hAnsi="Times New Roman" w:cs="Times New Roman"/>
          <w:b/>
        </w:rPr>
        <w:t xml:space="preserve"> of WFG National Title Insurance Company</w:t>
      </w:r>
    </w:p>
    <w:p w14:paraId="030CA256" w14:textId="79B63FD1"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WFG Underwriting Department</w:t>
      </w:r>
    </w:p>
    <w:p w14:paraId="030CA257" w14:textId="10BBD513"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00FE5CE2">
        <w:rPr>
          <w:rFonts w:ascii="Times New Roman" w:hAnsi="Times New Roman" w:cs="Times New Roman"/>
          <w:b/>
        </w:rPr>
        <w:t>November 2</w:t>
      </w:r>
      <w:r w:rsidR="004B2862">
        <w:rPr>
          <w:rFonts w:ascii="Times New Roman" w:hAnsi="Times New Roman" w:cs="Times New Roman"/>
          <w:b/>
        </w:rPr>
        <w:t>8</w:t>
      </w:r>
      <w:r w:rsidR="00FE5CE2">
        <w:rPr>
          <w:rFonts w:ascii="Times New Roman" w:hAnsi="Times New Roman" w:cs="Times New Roman"/>
          <w:b/>
        </w:rPr>
        <w:t>, 2012</w:t>
      </w:r>
    </w:p>
    <w:p w14:paraId="030CA258" w14:textId="3F43D5F6"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4B2862">
        <w:rPr>
          <w:rFonts w:ascii="Times New Roman" w:hAnsi="Times New Roman" w:cs="Times New Roman"/>
          <w:b/>
        </w:rPr>
        <w:t>OH</w:t>
      </w:r>
      <w:r w:rsidR="003A1C35" w:rsidRPr="002C3639">
        <w:rPr>
          <w:rFonts w:ascii="Times New Roman" w:hAnsi="Times New Roman" w:cs="Times New Roman"/>
          <w:b/>
        </w:rPr>
        <w:t>-</w:t>
      </w:r>
      <w:r w:rsidR="00FE5CE2">
        <w:rPr>
          <w:rFonts w:ascii="Times New Roman" w:hAnsi="Times New Roman" w:cs="Times New Roman"/>
          <w:b/>
        </w:rPr>
        <w:t>112</w:t>
      </w:r>
      <w:r w:rsidR="004B2862">
        <w:rPr>
          <w:rFonts w:ascii="Times New Roman" w:hAnsi="Times New Roman" w:cs="Times New Roman"/>
          <w:b/>
        </w:rPr>
        <w:t>8</w:t>
      </w:r>
      <w:r w:rsidR="00FE5CE2">
        <w:rPr>
          <w:rFonts w:ascii="Times New Roman" w:hAnsi="Times New Roman" w:cs="Times New Roman"/>
          <w:b/>
        </w:rPr>
        <w:t>2012-</w:t>
      </w:r>
      <w:r w:rsidR="00D96433">
        <w:rPr>
          <w:rFonts w:ascii="Times New Roman" w:hAnsi="Times New Roman" w:cs="Times New Roman"/>
          <w:b/>
        </w:rPr>
        <w:t>0</w:t>
      </w:r>
      <w:r w:rsidR="00FE5CE2">
        <w:rPr>
          <w:rFonts w:ascii="Times New Roman" w:hAnsi="Times New Roman" w:cs="Times New Roman"/>
          <w:b/>
        </w:rPr>
        <w:t>1</w:t>
      </w:r>
    </w:p>
    <w:p w14:paraId="14B17BE7" w14:textId="36F90763" w:rsidR="00FA145D" w:rsidRPr="00FA145D" w:rsidRDefault="00BA649E" w:rsidP="00FA145D">
      <w:pPr>
        <w:spacing w:after="0"/>
        <w:ind w:left="1440" w:hanging="1440"/>
        <w:rPr>
          <w:rFonts w:ascii="Times New Roman" w:hAnsi="Times New Roman" w:cs="Times New Roman"/>
          <w:b/>
          <w:bCs/>
        </w:rPr>
      </w:pPr>
      <w:r w:rsidRPr="002C3639">
        <w:rPr>
          <w:rFonts w:ascii="Times New Roman" w:hAnsi="Times New Roman" w:cs="Times New Roman"/>
          <w:b/>
        </w:rPr>
        <w:t>Re:</w:t>
      </w:r>
      <w:r w:rsidRPr="002C3639">
        <w:rPr>
          <w:rFonts w:ascii="Times New Roman" w:hAnsi="Times New Roman" w:cs="Times New Roman"/>
          <w:b/>
        </w:rPr>
        <w:tab/>
      </w:r>
      <w:r w:rsidR="004B2862">
        <w:rPr>
          <w:rFonts w:ascii="Times New Roman" w:hAnsi="Times New Roman" w:cs="Times New Roman"/>
          <w:b/>
          <w:bCs/>
        </w:rPr>
        <w:t>Message from the Ohio Department of Insurance</w:t>
      </w:r>
      <w:r w:rsidR="00FA145D">
        <w:rPr>
          <w:rFonts w:ascii="Times New Roman" w:hAnsi="Times New Roman" w:cs="Times New Roman"/>
          <w:b/>
          <w:bCs/>
        </w:rPr>
        <w:t xml:space="preserve"> </w:t>
      </w:r>
      <w:r w:rsidR="00F017AC">
        <w:rPr>
          <w:rFonts w:ascii="Times New Roman" w:hAnsi="Times New Roman" w:cs="Times New Roman"/>
          <w:b/>
          <w:bCs/>
        </w:rPr>
        <w:t>Re: Annual Review of Title Insurance Agent Escrow Accounts</w:t>
      </w:r>
      <w:bookmarkStart w:id="0" w:name="_GoBack"/>
      <w:bookmarkEnd w:id="0"/>
    </w:p>
    <w:p w14:paraId="030CA259" w14:textId="585A995A" w:rsidR="00521EF1" w:rsidRDefault="00521EF1">
      <w:pPr>
        <w:pBdr>
          <w:bottom w:val="single" w:sz="12" w:space="1" w:color="auto"/>
        </w:pBdr>
        <w:rPr>
          <w:rFonts w:ascii="Times New Roman" w:hAnsi="Times New Roman" w:cs="Times New Roman"/>
          <w:b/>
          <w:bCs/>
        </w:rPr>
      </w:pPr>
    </w:p>
    <w:p w14:paraId="2ED41BF5" w14:textId="1032B50D" w:rsidR="004B2862" w:rsidRDefault="004B2862" w:rsidP="004B2862"/>
    <w:p w14:paraId="1A416145" w14:textId="1032B50D" w:rsidR="004B2862" w:rsidRDefault="004B2862" w:rsidP="004B2862">
      <w:pPr>
        <w:jc w:val="center"/>
      </w:pPr>
      <w:r>
        <w:rPr>
          <w:noProof/>
        </w:rPr>
        <w:drawing>
          <wp:inline distT="0" distB="0" distL="0" distR="0" wp14:anchorId="5D1CA433" wp14:editId="7AA917B8">
            <wp:extent cx="1371600" cy="457200"/>
            <wp:effectExtent l="0" t="0" r="0" b="0"/>
            <wp:docPr id="2" name="Picture 2" descr="cid:image002.png@01CBDA61.3B410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BDA61.3B4101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14:paraId="204D2164" w14:textId="77777777" w:rsidR="004B2862" w:rsidRDefault="004B2862" w:rsidP="004B2862">
      <w:pPr>
        <w:jc w:val="center"/>
      </w:pPr>
      <w:r>
        <w:rPr>
          <w:b/>
          <w:bCs/>
          <w:color w:val="FF0000"/>
          <w:sz w:val="28"/>
          <w:szCs w:val="28"/>
        </w:rPr>
        <w:t>*** REMINDER ***</w:t>
      </w:r>
    </w:p>
    <w:p w14:paraId="0233720E" w14:textId="77777777" w:rsidR="004B2862" w:rsidRDefault="004B2862" w:rsidP="004B2862">
      <w:pPr>
        <w:jc w:val="center"/>
      </w:pPr>
      <w:r>
        <w:rPr>
          <w:b/>
          <w:bCs/>
          <w:sz w:val="28"/>
          <w:szCs w:val="28"/>
          <w:u w:val="single"/>
        </w:rPr>
        <w:t xml:space="preserve">Annual Reviews </w:t>
      </w:r>
      <w:proofErr w:type="gramStart"/>
      <w:r>
        <w:rPr>
          <w:b/>
          <w:bCs/>
          <w:sz w:val="28"/>
          <w:szCs w:val="28"/>
          <w:u w:val="single"/>
        </w:rPr>
        <w:t>Of</w:t>
      </w:r>
      <w:proofErr w:type="gramEnd"/>
      <w:r>
        <w:rPr>
          <w:b/>
          <w:bCs/>
          <w:sz w:val="28"/>
          <w:szCs w:val="28"/>
          <w:u w:val="single"/>
        </w:rPr>
        <w:t xml:space="preserve"> Title Insurance Agent Escrow Accounts </w:t>
      </w:r>
    </w:p>
    <w:p w14:paraId="0AAB4733" w14:textId="77777777" w:rsidR="004B2862" w:rsidRDefault="004B2862" w:rsidP="004B2862">
      <w:pPr>
        <w:jc w:val="center"/>
      </w:pPr>
      <w:r>
        <w:rPr>
          <w:b/>
          <w:bCs/>
          <w:sz w:val="28"/>
          <w:szCs w:val="28"/>
          <w:u w:val="single"/>
        </w:rPr>
        <w:t xml:space="preserve">Must Be Submitted To ODI </w:t>
      </w:r>
      <w:proofErr w:type="gramStart"/>
      <w:r>
        <w:rPr>
          <w:b/>
          <w:bCs/>
          <w:sz w:val="28"/>
          <w:szCs w:val="28"/>
          <w:u w:val="single"/>
        </w:rPr>
        <w:t>By</w:t>
      </w:r>
      <w:proofErr w:type="gramEnd"/>
      <w:r>
        <w:rPr>
          <w:b/>
          <w:bCs/>
          <w:sz w:val="28"/>
          <w:szCs w:val="28"/>
          <w:u w:val="single"/>
        </w:rPr>
        <w:t xml:space="preserve"> January 15, 2013</w:t>
      </w:r>
    </w:p>
    <w:p w14:paraId="440A9EA8" w14:textId="47FACA15" w:rsidR="004B2862" w:rsidRDefault="004B2862" w:rsidP="004B2862">
      <w:r>
        <w:t xml:space="preserve"> According to Ohio Revised Code 3953.33, every title insurance agent and agency that handles escrow, settlement, closing or security deposit accounts must have an independent annual review made of its accounts each year, unless the individual or entity qualifies for an exemption. Ohio Administrative Code 3901-7-01 goes on to outline specific information which must be filed with the Department by all licensed title agents and agencies on an annual basis. </w:t>
      </w:r>
    </w:p>
    <w:p w14:paraId="633D7A0F" w14:textId="3131E600" w:rsidR="004B2862" w:rsidRDefault="004B2862" w:rsidP="004B2862">
      <w:r>
        <w:t xml:space="preserve"> In order to streamline the annual title review filing process, the Department of Insurance has revised the Annual Title Agent / Agency Review Form </w:t>
      </w:r>
      <w:hyperlink r:id="rId13" w:history="1">
        <w:r>
          <w:rPr>
            <w:rStyle w:val="Hyperlink"/>
          </w:rPr>
          <w:t>(INS3283.12)</w:t>
        </w:r>
      </w:hyperlink>
      <w:r>
        <w:t xml:space="preserve">. </w:t>
      </w:r>
      <w:r>
        <w:rPr>
          <w:u w:val="single"/>
        </w:rPr>
        <w:t>This form replaces the forms previously known as Appendix/Form A, Appendix Form B and Appendix/Form C</w:t>
      </w:r>
      <w:r>
        <w:t>, and can be downloaded from the Department’s website</w:t>
      </w:r>
      <w:r>
        <w:rPr>
          <w:color w:val="1F497D"/>
        </w:rPr>
        <w:t>:  </w:t>
      </w:r>
    </w:p>
    <w:p w14:paraId="48808BE2" w14:textId="77777777" w:rsidR="004B2862" w:rsidRDefault="004B2862" w:rsidP="004B2862">
      <w:pPr>
        <w:jc w:val="center"/>
      </w:pPr>
      <w:hyperlink r:id="rId14" w:history="1">
        <w:r>
          <w:rPr>
            <w:rStyle w:val="Hyperlink"/>
          </w:rPr>
          <w:t>http://www.insurance.ohio.gov</w:t>
        </w:r>
      </w:hyperlink>
    </w:p>
    <w:p w14:paraId="06832F4D" w14:textId="77777777" w:rsidR="004B2862" w:rsidRDefault="004B2862" w:rsidP="004B2862">
      <w:r>
        <w:rPr>
          <w:color w:val="1F497D"/>
        </w:rPr>
        <w:lastRenderedPageBreak/>
        <w:t> </w:t>
      </w:r>
    </w:p>
    <w:p w14:paraId="71BA5A69" w14:textId="77777777" w:rsidR="004B2862" w:rsidRDefault="004B2862" w:rsidP="004B2862">
      <w:r>
        <w:rPr>
          <w:b/>
          <w:bCs/>
          <w:i/>
          <w:iCs/>
        </w:rPr>
        <w:t>*The INS3283</w:t>
      </w:r>
      <w:r>
        <w:rPr>
          <w:b/>
          <w:bCs/>
          <w:i/>
          <w:iCs/>
          <w:color w:val="1F497D"/>
        </w:rPr>
        <w:t>.</w:t>
      </w:r>
      <w:r>
        <w:rPr>
          <w:b/>
          <w:bCs/>
          <w:i/>
          <w:iCs/>
        </w:rPr>
        <w:t xml:space="preserve">12 form must be submitted by all title agents and agencies, even if a title agent or agency qualifies for an exemption. Further, if an individual holds </w:t>
      </w:r>
      <w:proofErr w:type="gramStart"/>
      <w:r>
        <w:rPr>
          <w:b/>
          <w:bCs/>
          <w:i/>
          <w:iCs/>
        </w:rPr>
        <w:t>both an</w:t>
      </w:r>
      <w:proofErr w:type="gramEnd"/>
      <w:r>
        <w:rPr>
          <w:b/>
          <w:bCs/>
          <w:i/>
          <w:iCs/>
        </w:rPr>
        <w:t xml:space="preserve"> individual and business entity license, two (2) separate filings are required.</w:t>
      </w:r>
    </w:p>
    <w:p w14:paraId="152B6C40" w14:textId="77777777" w:rsidR="004B2862" w:rsidRDefault="004B2862" w:rsidP="004B2862">
      <w:r>
        <w:rPr>
          <w:color w:val="1F497D"/>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4B2862" w14:paraId="084C883F" w14:textId="77777777" w:rsidTr="004B2862">
        <w:trPr>
          <w:tblCellSpacing w:w="0" w:type="dxa"/>
        </w:trPr>
        <w:tc>
          <w:tcPr>
            <w:tcW w:w="0" w:type="auto"/>
            <w:hideMark/>
          </w:tcPr>
          <w:p w14:paraId="3DE4A1B3" w14:textId="77777777" w:rsidR="004B2862" w:rsidRDefault="004B2862">
            <w:pPr>
              <w:spacing w:before="100" w:beforeAutospacing="1" w:after="100" w:afterAutospacing="1"/>
              <w:rPr>
                <w:rFonts w:ascii="Calibri" w:eastAsiaTheme="minorHAnsi" w:hAnsi="Calibri"/>
              </w:rPr>
            </w:pPr>
            <w:r>
              <w:t xml:space="preserve">When completing the INS3283.12 form, it will be necessary for sections 1, 2, 3 &amp; 4 to be completed in their entirety. Section 4, entitled “Determination Of Filing Status,” will assist agents and agencies in determining if they qualify for an exemption to the independent annual review requirement. </w:t>
            </w:r>
          </w:p>
          <w:p w14:paraId="071C30B0" w14:textId="77777777" w:rsidR="004B2862" w:rsidRDefault="004B2862">
            <w:pPr>
              <w:spacing w:before="100" w:beforeAutospacing="1" w:after="100" w:afterAutospacing="1"/>
            </w:pPr>
            <w:r>
              <w:t xml:space="preserve">All filings should be unbound, unstapled, and unfastened, and printed on single sheets of 8 ½ x 11 paper. </w:t>
            </w:r>
          </w:p>
          <w:p w14:paraId="5F848F8D" w14:textId="77777777" w:rsidR="004B2862" w:rsidRDefault="004B2862">
            <w:pPr>
              <w:spacing w:before="100" w:beforeAutospacing="1" w:after="100" w:afterAutospacing="1"/>
            </w:pPr>
            <w:r>
              <w:t xml:space="preserve">2012 annual reviews should either be e-mailed to </w:t>
            </w:r>
            <w:hyperlink r:id="rId15" w:history="1">
              <w:r>
                <w:rPr>
                  <w:rStyle w:val="Hyperlink"/>
                </w:rPr>
                <w:t>Title.Filing@insurance.ohio.gov</w:t>
              </w:r>
            </w:hyperlink>
            <w:r>
              <w:t xml:space="preserve"> or mailed to: </w:t>
            </w:r>
          </w:p>
          <w:p w14:paraId="7B83F63A" w14:textId="77777777" w:rsidR="004B2862" w:rsidRDefault="004B2862">
            <w:pPr>
              <w:spacing w:before="100" w:beforeAutospacing="1" w:after="100" w:afterAutospacing="1"/>
              <w:jc w:val="center"/>
            </w:pPr>
            <w:r>
              <w:rPr>
                <w:b/>
                <w:bCs/>
                <w:i/>
                <w:iCs/>
              </w:rPr>
              <w:t>The Ohio Department of Insurance</w:t>
            </w:r>
          </w:p>
          <w:p w14:paraId="1089FF64" w14:textId="77777777" w:rsidR="004B2862" w:rsidRDefault="004B2862">
            <w:pPr>
              <w:spacing w:before="100" w:beforeAutospacing="1" w:after="100" w:afterAutospacing="1"/>
              <w:jc w:val="center"/>
            </w:pPr>
            <w:r>
              <w:rPr>
                <w:b/>
                <w:bCs/>
                <w:i/>
                <w:iCs/>
              </w:rPr>
              <w:t>Attn: Enforcement Division - Annual Title Insurance Filing</w:t>
            </w:r>
          </w:p>
          <w:p w14:paraId="19175D99" w14:textId="77777777" w:rsidR="004B2862" w:rsidRDefault="004B2862">
            <w:pPr>
              <w:spacing w:before="100" w:beforeAutospacing="1" w:after="100" w:afterAutospacing="1"/>
              <w:jc w:val="center"/>
            </w:pPr>
            <w:r>
              <w:rPr>
                <w:b/>
                <w:bCs/>
                <w:i/>
                <w:iCs/>
              </w:rPr>
              <w:t>50 West Town Street - Suite 300</w:t>
            </w:r>
          </w:p>
          <w:p w14:paraId="306E67E3" w14:textId="77777777" w:rsidR="004B2862" w:rsidRDefault="004B2862">
            <w:pPr>
              <w:spacing w:before="100" w:beforeAutospacing="1" w:after="100" w:afterAutospacing="1"/>
              <w:jc w:val="center"/>
            </w:pPr>
            <w:r>
              <w:rPr>
                <w:b/>
                <w:bCs/>
                <w:i/>
                <w:iCs/>
              </w:rPr>
              <w:t>Columbus, OH 43215-4186</w:t>
            </w:r>
          </w:p>
          <w:p w14:paraId="169436E0" w14:textId="77777777" w:rsidR="004B2862" w:rsidRDefault="004B2862">
            <w:pPr>
              <w:spacing w:before="100" w:beforeAutospacing="1" w:after="100" w:afterAutospacing="1"/>
            </w:pPr>
            <w:r>
              <w:t xml:space="preserve">As the annual filing requirement is mandated by law, it will be necessary for the Department to pursue administrative action against agents and agencies who fail to file the INS3283.12 as required. </w:t>
            </w:r>
          </w:p>
          <w:p w14:paraId="4F09E6D2" w14:textId="77777777" w:rsidR="004B2862" w:rsidRDefault="004B2862">
            <w:pPr>
              <w:spacing w:before="100" w:beforeAutospacing="1" w:after="100" w:afterAutospacing="1"/>
            </w:pPr>
            <w:hyperlink r:id="rId16" w:tgtFrame="_blank" w:tooltip="" w:history="1">
              <w:r>
                <w:rPr>
                  <w:rStyle w:val="Hyperlink"/>
                </w:rPr>
                <w:t>To view Ohio Administrative Code 3901-7-01 (Annual review of title agent escrow accounts) click here</w:t>
              </w:r>
            </w:hyperlink>
            <w:r>
              <w:t>.</w:t>
            </w:r>
          </w:p>
          <w:p w14:paraId="49E8F003" w14:textId="77777777" w:rsidR="004B2862" w:rsidRDefault="004B2862">
            <w:pPr>
              <w:spacing w:before="100" w:beforeAutospacing="1" w:after="100" w:afterAutospacing="1"/>
              <w:rPr>
                <w:rFonts w:ascii="Calibri" w:eastAsiaTheme="minorHAnsi" w:hAnsi="Calibri"/>
              </w:rPr>
            </w:pPr>
            <w:r>
              <w:t xml:space="preserve">Specific questions regarding the 2012 Annual Title Filing process may be directed to the Department’s Enforcement Division at (614) 644-2560 or </w:t>
            </w:r>
            <w:hyperlink r:id="rId17" w:history="1">
              <w:r>
                <w:rPr>
                  <w:rStyle w:val="Hyperlink"/>
                </w:rPr>
                <w:t>ODI.Enforcement@insurance.ohio.gov</w:t>
              </w:r>
            </w:hyperlink>
            <w:r>
              <w:t xml:space="preserve">. </w:t>
            </w:r>
          </w:p>
        </w:tc>
      </w:tr>
    </w:tbl>
    <w:p w14:paraId="192AFB4F" w14:textId="77777777" w:rsidR="004B2862" w:rsidRDefault="004B2862">
      <w:pPr>
        <w:rPr>
          <w:rFonts w:ascii="Times New Roman" w:hAnsi="Times New Roman" w:cs="Times New Roman"/>
          <w:b/>
        </w:rPr>
      </w:pPr>
    </w:p>
    <w:p w14:paraId="6251528F" w14:textId="77777777" w:rsidR="004B2862" w:rsidRDefault="004B2862">
      <w:pPr>
        <w:rPr>
          <w:rFonts w:ascii="Times New Roman" w:hAnsi="Times New Roman" w:cs="Times New Roman"/>
          <w:b/>
        </w:rPr>
      </w:pPr>
    </w:p>
    <w:p w14:paraId="04AAC19F" w14:textId="77777777" w:rsidR="004B2862" w:rsidRDefault="004B2862">
      <w:pPr>
        <w:rPr>
          <w:rFonts w:ascii="Times New Roman" w:hAnsi="Times New Roman" w:cs="Times New Roman"/>
          <w:b/>
        </w:rPr>
      </w:pPr>
    </w:p>
    <w:p w14:paraId="424BC70F" w14:textId="77777777" w:rsidR="004B2862" w:rsidRDefault="004B2862">
      <w:pPr>
        <w:rPr>
          <w:rFonts w:ascii="Times New Roman" w:hAnsi="Times New Roman" w:cs="Times New Roman"/>
          <w:b/>
        </w:rPr>
      </w:pPr>
    </w:p>
    <w:p w14:paraId="2F0D5315" w14:textId="77777777" w:rsidR="004B2862" w:rsidRDefault="004B2862">
      <w:pPr>
        <w:rPr>
          <w:rFonts w:ascii="Times New Roman" w:hAnsi="Times New Roman" w:cs="Times New Roman"/>
          <w:b/>
        </w:rPr>
      </w:pPr>
    </w:p>
    <w:p w14:paraId="5FC7129C" w14:textId="77777777" w:rsidR="004B2862" w:rsidRDefault="004B2862">
      <w:pPr>
        <w:rPr>
          <w:rFonts w:ascii="Times New Roman" w:hAnsi="Times New Roman" w:cs="Times New Roman"/>
          <w:b/>
        </w:rPr>
      </w:pPr>
    </w:p>
    <w:p w14:paraId="4C61A8F4" w14:textId="77777777" w:rsidR="004B2862" w:rsidRPr="004B2862" w:rsidRDefault="004B2862" w:rsidP="004B2862">
      <w:pPr>
        <w:autoSpaceDE w:val="0"/>
        <w:autoSpaceDN w:val="0"/>
        <w:adjustRightInd w:val="0"/>
        <w:spacing w:after="0" w:line="240" w:lineRule="auto"/>
        <w:rPr>
          <w:rFonts w:ascii="Times New Roman" w:hAnsi="Times New Roman" w:cs="Times New Roman"/>
          <w:color w:val="FF0000"/>
          <w:sz w:val="20"/>
          <w:szCs w:val="20"/>
        </w:rPr>
      </w:pPr>
      <w:r w:rsidRPr="004B2862">
        <w:rPr>
          <w:rFonts w:ascii="Times New Roman" w:hAnsi="Times New Roman" w:cs="Times New Roman"/>
          <w:color w:val="FF0000"/>
          <w:sz w:val="20"/>
          <w:szCs w:val="20"/>
        </w:rPr>
        <w:t>NOTE: This Bulletin is intended for use by title issuing offices, title insurance agents and approved attorneys of</w:t>
      </w:r>
    </w:p>
    <w:p w14:paraId="599B74A7" w14:textId="77777777" w:rsidR="004B2862" w:rsidRPr="004B2862" w:rsidRDefault="004B2862" w:rsidP="004B2862">
      <w:pPr>
        <w:autoSpaceDE w:val="0"/>
        <w:autoSpaceDN w:val="0"/>
        <w:adjustRightInd w:val="0"/>
        <w:spacing w:after="0" w:line="240" w:lineRule="auto"/>
        <w:rPr>
          <w:rFonts w:ascii="Times New Roman" w:hAnsi="Times New Roman" w:cs="Times New Roman"/>
          <w:color w:val="FF0000"/>
          <w:sz w:val="20"/>
          <w:szCs w:val="20"/>
        </w:rPr>
      </w:pPr>
      <w:r w:rsidRPr="004B2862">
        <w:rPr>
          <w:rFonts w:ascii="Times New Roman" w:hAnsi="Times New Roman" w:cs="Times New Roman"/>
          <w:color w:val="FF0000"/>
          <w:sz w:val="20"/>
          <w:szCs w:val="20"/>
        </w:rPr>
        <w:t xml:space="preserve">WFG National Title Insurance Company and any reliance by any other person or entity </w:t>
      </w:r>
      <w:proofErr w:type="gramStart"/>
      <w:r w:rsidRPr="004B2862">
        <w:rPr>
          <w:rFonts w:ascii="Times New Roman" w:hAnsi="Times New Roman" w:cs="Times New Roman"/>
          <w:color w:val="FF0000"/>
          <w:sz w:val="20"/>
          <w:szCs w:val="20"/>
        </w:rPr>
        <w:t>is</w:t>
      </w:r>
      <w:proofErr w:type="gramEnd"/>
      <w:r w:rsidRPr="004B2862">
        <w:rPr>
          <w:rFonts w:ascii="Times New Roman" w:hAnsi="Times New Roman" w:cs="Times New Roman"/>
          <w:color w:val="FF0000"/>
          <w:sz w:val="20"/>
          <w:szCs w:val="20"/>
        </w:rPr>
        <w:t xml:space="preserve"> unauthorized. This</w:t>
      </w:r>
    </w:p>
    <w:p w14:paraId="1C775BFB" w14:textId="3BD7069B" w:rsidR="004B2862" w:rsidRPr="004B2862" w:rsidRDefault="004B2862" w:rsidP="004B2862">
      <w:pPr>
        <w:rPr>
          <w:rFonts w:ascii="Times New Roman" w:hAnsi="Times New Roman" w:cs="Times New Roman"/>
          <w:b/>
          <w:color w:val="FF0000"/>
        </w:rPr>
      </w:pPr>
      <w:proofErr w:type="gramStart"/>
      <w:r w:rsidRPr="004B2862">
        <w:rPr>
          <w:rFonts w:ascii="Times New Roman" w:hAnsi="Times New Roman" w:cs="Times New Roman"/>
          <w:color w:val="FF0000"/>
          <w:sz w:val="20"/>
          <w:szCs w:val="20"/>
        </w:rPr>
        <w:t>bulletin</w:t>
      </w:r>
      <w:proofErr w:type="gramEnd"/>
      <w:r w:rsidRPr="004B2862">
        <w:rPr>
          <w:rFonts w:ascii="Times New Roman" w:hAnsi="Times New Roman" w:cs="Times New Roman"/>
          <w:color w:val="FF0000"/>
          <w:sz w:val="20"/>
          <w:szCs w:val="20"/>
        </w:rPr>
        <w:t xml:space="preserve"> is intended solely for the purpose of underwriting policies of WFG National Title Insurance Company.</w:t>
      </w:r>
    </w:p>
    <w:sectPr w:rsidR="004B2862" w:rsidRPr="004B2862" w:rsidSect="00AC234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CA264" w14:textId="77777777" w:rsidR="00BC42DB" w:rsidRDefault="00BC42DB" w:rsidP="002C3639">
      <w:pPr>
        <w:spacing w:after="0" w:line="240" w:lineRule="auto"/>
      </w:pPr>
      <w:r>
        <w:separator/>
      </w:r>
    </w:p>
  </w:endnote>
  <w:endnote w:type="continuationSeparator" w:id="0">
    <w:p w14:paraId="030CA265" w14:textId="77777777" w:rsidR="00BC42DB" w:rsidRDefault="00BC42DB"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EndPr/>
    <w:sdtContent>
      <w:sdt>
        <w:sdtPr>
          <w:id w:val="-1669238322"/>
          <w:docPartObj>
            <w:docPartGallery w:val="Page Numbers (Top of Page)"/>
            <w:docPartUnique/>
          </w:docPartObj>
        </w:sdtPr>
        <w:sdtEndPr/>
        <w:sdtContent>
          <w:p w14:paraId="030CA266" w14:textId="77777777" w:rsidR="00BC42DB" w:rsidRDefault="00BC42DB">
            <w:pPr>
              <w:pStyle w:val="Footer"/>
              <w:jc w:val="center"/>
            </w:pPr>
            <w:r>
              <w:t xml:space="preserve">Page </w:t>
            </w:r>
            <w:r w:rsidR="000E4E86">
              <w:rPr>
                <w:b/>
                <w:bCs/>
                <w:sz w:val="24"/>
                <w:szCs w:val="24"/>
              </w:rPr>
              <w:fldChar w:fldCharType="begin"/>
            </w:r>
            <w:r>
              <w:rPr>
                <w:b/>
                <w:bCs/>
              </w:rPr>
              <w:instrText xml:space="preserve"> PAGE </w:instrText>
            </w:r>
            <w:r w:rsidR="000E4E86">
              <w:rPr>
                <w:b/>
                <w:bCs/>
                <w:sz w:val="24"/>
                <w:szCs w:val="24"/>
              </w:rPr>
              <w:fldChar w:fldCharType="separate"/>
            </w:r>
            <w:r w:rsidR="0021162F">
              <w:rPr>
                <w:b/>
                <w:bCs/>
                <w:noProof/>
              </w:rPr>
              <w:t>1</w:t>
            </w:r>
            <w:r w:rsidR="000E4E86">
              <w:rPr>
                <w:b/>
                <w:bCs/>
                <w:sz w:val="24"/>
                <w:szCs w:val="24"/>
              </w:rPr>
              <w:fldChar w:fldCharType="end"/>
            </w:r>
            <w:r>
              <w:t xml:space="preserve"> of </w:t>
            </w:r>
            <w:r w:rsidR="000E4E86">
              <w:rPr>
                <w:b/>
                <w:bCs/>
                <w:sz w:val="24"/>
                <w:szCs w:val="24"/>
              </w:rPr>
              <w:fldChar w:fldCharType="begin"/>
            </w:r>
            <w:r>
              <w:rPr>
                <w:b/>
                <w:bCs/>
              </w:rPr>
              <w:instrText xml:space="preserve"> NUMPAGES  </w:instrText>
            </w:r>
            <w:r w:rsidR="000E4E86">
              <w:rPr>
                <w:b/>
                <w:bCs/>
                <w:sz w:val="24"/>
                <w:szCs w:val="24"/>
              </w:rPr>
              <w:fldChar w:fldCharType="separate"/>
            </w:r>
            <w:r w:rsidR="0021162F">
              <w:rPr>
                <w:b/>
                <w:bCs/>
                <w:noProof/>
              </w:rPr>
              <w:t>2</w:t>
            </w:r>
            <w:r w:rsidR="000E4E86">
              <w:rPr>
                <w:b/>
                <w:bCs/>
                <w:sz w:val="24"/>
                <w:szCs w:val="24"/>
              </w:rPr>
              <w:fldChar w:fldCharType="end"/>
            </w:r>
          </w:p>
        </w:sdtContent>
      </w:sdt>
    </w:sdtContent>
  </w:sdt>
  <w:p w14:paraId="030CA267" w14:textId="77777777" w:rsidR="00BC42DB" w:rsidRDefault="00BC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A262" w14:textId="77777777" w:rsidR="00BC42DB" w:rsidRDefault="00BC42DB" w:rsidP="002C3639">
      <w:pPr>
        <w:spacing w:after="0" w:line="240" w:lineRule="auto"/>
      </w:pPr>
      <w:r>
        <w:separator/>
      </w:r>
    </w:p>
  </w:footnote>
  <w:footnote w:type="continuationSeparator" w:id="0">
    <w:p w14:paraId="030CA263" w14:textId="77777777" w:rsidR="00BC42DB" w:rsidRDefault="00BC42DB" w:rsidP="002C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2241C"/>
    <w:rsid w:val="00092B3F"/>
    <w:rsid w:val="000E4E86"/>
    <w:rsid w:val="00123B2A"/>
    <w:rsid w:val="00185B2B"/>
    <w:rsid w:val="001B1361"/>
    <w:rsid w:val="002053D1"/>
    <w:rsid w:val="0021162F"/>
    <w:rsid w:val="00291405"/>
    <w:rsid w:val="002A1161"/>
    <w:rsid w:val="002A63D4"/>
    <w:rsid w:val="002C3639"/>
    <w:rsid w:val="002D67A8"/>
    <w:rsid w:val="003A1C35"/>
    <w:rsid w:val="003B2124"/>
    <w:rsid w:val="003E2285"/>
    <w:rsid w:val="00414377"/>
    <w:rsid w:val="00464912"/>
    <w:rsid w:val="00495F08"/>
    <w:rsid w:val="004B059C"/>
    <w:rsid w:val="004B2862"/>
    <w:rsid w:val="004B5EB2"/>
    <w:rsid w:val="004B6CF8"/>
    <w:rsid w:val="004C037C"/>
    <w:rsid w:val="005041FE"/>
    <w:rsid w:val="00521EF1"/>
    <w:rsid w:val="005506D8"/>
    <w:rsid w:val="005A573C"/>
    <w:rsid w:val="005D27DC"/>
    <w:rsid w:val="005D2C1F"/>
    <w:rsid w:val="005D6FC8"/>
    <w:rsid w:val="005F1D29"/>
    <w:rsid w:val="006279C5"/>
    <w:rsid w:val="00662B40"/>
    <w:rsid w:val="006726B6"/>
    <w:rsid w:val="00691485"/>
    <w:rsid w:val="006A1773"/>
    <w:rsid w:val="006E6E27"/>
    <w:rsid w:val="007217E7"/>
    <w:rsid w:val="00730FB6"/>
    <w:rsid w:val="007459EB"/>
    <w:rsid w:val="00747F35"/>
    <w:rsid w:val="00781424"/>
    <w:rsid w:val="007D56F1"/>
    <w:rsid w:val="007F60CF"/>
    <w:rsid w:val="008629AE"/>
    <w:rsid w:val="00881A11"/>
    <w:rsid w:val="0088270D"/>
    <w:rsid w:val="008B2D7E"/>
    <w:rsid w:val="008B62CE"/>
    <w:rsid w:val="008F2045"/>
    <w:rsid w:val="00910F72"/>
    <w:rsid w:val="00911B76"/>
    <w:rsid w:val="00982164"/>
    <w:rsid w:val="009958CC"/>
    <w:rsid w:val="009E2684"/>
    <w:rsid w:val="00A003CA"/>
    <w:rsid w:val="00A16A28"/>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B6665"/>
    <w:rsid w:val="00BC42DB"/>
    <w:rsid w:val="00BC6817"/>
    <w:rsid w:val="00BD3CF5"/>
    <w:rsid w:val="00BE69FF"/>
    <w:rsid w:val="00C06638"/>
    <w:rsid w:val="00C5044B"/>
    <w:rsid w:val="00CC7806"/>
    <w:rsid w:val="00CE7BC8"/>
    <w:rsid w:val="00CF3679"/>
    <w:rsid w:val="00D127DB"/>
    <w:rsid w:val="00D254E7"/>
    <w:rsid w:val="00D40D25"/>
    <w:rsid w:val="00D463C4"/>
    <w:rsid w:val="00D60F11"/>
    <w:rsid w:val="00D96433"/>
    <w:rsid w:val="00DA5702"/>
    <w:rsid w:val="00DF3760"/>
    <w:rsid w:val="00E2084C"/>
    <w:rsid w:val="00E2714F"/>
    <w:rsid w:val="00E34F92"/>
    <w:rsid w:val="00E462D8"/>
    <w:rsid w:val="00E71D59"/>
    <w:rsid w:val="00E74724"/>
    <w:rsid w:val="00ED0AF7"/>
    <w:rsid w:val="00F017AC"/>
    <w:rsid w:val="00F03A85"/>
    <w:rsid w:val="00F1030B"/>
    <w:rsid w:val="00F20565"/>
    <w:rsid w:val="00F3336B"/>
    <w:rsid w:val="00F45E8B"/>
    <w:rsid w:val="00F66B99"/>
    <w:rsid w:val="00FA145D"/>
    <w:rsid w:val="00FE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E5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E5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6789">
      <w:bodyDiv w:val="1"/>
      <w:marLeft w:val="0"/>
      <w:marRight w:val="0"/>
      <w:marTop w:val="0"/>
      <w:marBottom w:val="0"/>
      <w:divBdr>
        <w:top w:val="none" w:sz="0" w:space="0" w:color="auto"/>
        <w:left w:val="none" w:sz="0" w:space="0" w:color="auto"/>
        <w:bottom w:val="none" w:sz="0" w:space="0" w:color="auto"/>
        <w:right w:val="none" w:sz="0" w:space="0" w:color="auto"/>
      </w:divBdr>
    </w:div>
    <w:div w:id="802120122">
      <w:bodyDiv w:val="1"/>
      <w:marLeft w:val="0"/>
      <w:marRight w:val="0"/>
      <w:marTop w:val="0"/>
      <w:marBottom w:val="0"/>
      <w:divBdr>
        <w:top w:val="none" w:sz="0" w:space="0" w:color="auto"/>
        <w:left w:val="none" w:sz="0" w:space="0" w:color="auto"/>
        <w:bottom w:val="none" w:sz="0" w:space="0" w:color="auto"/>
        <w:right w:val="none" w:sz="0" w:space="0" w:color="auto"/>
      </w:divBdr>
    </w:div>
    <w:div w:id="14843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urance.ohio.gov/forms/documents/INS3283.1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CDCCAF.F04FD800" TargetMode="External"/><Relationship Id="rId17" Type="http://schemas.openxmlformats.org/officeDocument/2006/relationships/hyperlink" Target="mailto:ODI.Enforcement@insurance.ohio.gov" TargetMode="External"/><Relationship Id="rId2" Type="http://schemas.openxmlformats.org/officeDocument/2006/relationships/customXml" Target="../customXml/item2.xml"/><Relationship Id="rId16" Type="http://schemas.openxmlformats.org/officeDocument/2006/relationships/hyperlink" Target="http://codes.ohio.gov/oac/3901-7-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Title.Filing@insurance.ohio.gov"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nsurance.ohio.gov/forms/documents/INS328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990C3AE2-A223-4851-879D-3AF3059101A4}">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8</cp:revision>
  <cp:lastPrinted>2012-11-28T15:06:00Z</cp:lastPrinted>
  <dcterms:created xsi:type="dcterms:W3CDTF">2012-11-28T14:45:00Z</dcterms:created>
  <dcterms:modified xsi:type="dcterms:W3CDTF">2012-11-28T15:08:00Z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